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DEKLARACJA DOSTĘPNOŚCI CYFROWEJ</w:t>
      </w:r>
    </w:p>
    <w:p>
      <w:pPr>
        <w:pStyle w:val="BodyText"/>
        <w:spacing w:before="277"/>
        <w:ind w:left="116" w:right="116"/>
        <w:jc w:val="both"/>
      </w:pPr>
      <w:r>
        <w:rPr/>
        <w:t>Biblioteka Publiczna Gminy Zamość z/s w Mokrem zobowiązuje się zapewnić dostępność swojej strony internetowej zgodnie z ustawą z dnia 4 kwietnia 2019 r. o dostępności cyfrowej stron internetowych i aplikacji mobilnych podmiotów publicznych. Oświadczenie w sprawie dostępności ma zastosowanie do serwisu internetowego </w:t>
      </w:r>
      <w:hyperlink r:id="rId5">
        <w:r>
          <w:rPr>
            <w:color w:val="0000FF"/>
            <w:u w:val="single" w:color="0000FF"/>
          </w:rPr>
          <w:t>www.bibliotekamokre.pl/</w:t>
        </w:r>
      </w:hyperlink>
    </w:p>
    <w:p>
      <w:pPr>
        <w:pStyle w:val="BodyText"/>
        <w:spacing w:before="4"/>
        <w:rPr>
          <w:sz w:val="16"/>
        </w:rPr>
      </w:pPr>
    </w:p>
    <w:p>
      <w:pPr>
        <w:spacing w:before="90"/>
        <w:ind w:left="116" w:right="0" w:firstLine="0"/>
        <w:jc w:val="left"/>
        <w:rPr>
          <w:sz w:val="24"/>
        </w:rPr>
      </w:pPr>
      <w:r>
        <w:rPr>
          <w:b/>
          <w:sz w:val="24"/>
        </w:rPr>
        <w:t>Data publikacji strony internetowej: </w:t>
      </w:r>
      <w:r>
        <w:rPr>
          <w:sz w:val="24"/>
        </w:rPr>
        <w:t>17.09.2016</w:t>
      </w:r>
    </w:p>
    <w:p>
      <w:pPr>
        <w:pStyle w:val="BodyText"/>
        <w:spacing w:before="5"/>
      </w:pPr>
    </w:p>
    <w:p>
      <w:pPr>
        <w:spacing w:before="0"/>
        <w:ind w:left="116" w:right="0" w:firstLine="0"/>
        <w:jc w:val="left"/>
        <w:rPr>
          <w:sz w:val="24"/>
        </w:rPr>
      </w:pPr>
      <w:r>
        <w:rPr>
          <w:b/>
          <w:sz w:val="24"/>
        </w:rPr>
        <w:t>Ostatnia większa aktualizacja: </w:t>
      </w:r>
      <w:r>
        <w:rPr>
          <w:sz w:val="24"/>
        </w:rPr>
        <w:t>22.02.2020</w:t>
      </w:r>
    </w:p>
    <w:p>
      <w:pPr>
        <w:pStyle w:val="BodyText"/>
        <w:spacing w:before="5"/>
      </w:pPr>
    </w:p>
    <w:p>
      <w:pPr>
        <w:pStyle w:val="BodyText"/>
        <w:ind w:left="116"/>
      </w:pPr>
      <w:r>
        <w:rPr/>
        <w:t>Aktualizacje pojedynczych elementów są sprawdzane na bieżąco</w:t>
      </w:r>
    </w:p>
    <w:p>
      <w:pPr>
        <w:pStyle w:val="BodyText"/>
        <w:spacing w:before="7"/>
      </w:pPr>
    </w:p>
    <w:p>
      <w:pPr>
        <w:pStyle w:val="Heading1"/>
      </w:pPr>
      <w:r>
        <w:rPr/>
        <w:t>Dane kontaktowe</w:t>
      </w:r>
    </w:p>
    <w:p>
      <w:pPr>
        <w:pStyle w:val="BodyText"/>
        <w:spacing w:before="1"/>
        <w:rPr>
          <w:b/>
        </w:rPr>
      </w:pPr>
    </w:p>
    <w:p>
      <w:pPr>
        <w:pStyle w:val="BodyText"/>
        <w:spacing w:line="482" w:lineRule="auto"/>
        <w:ind w:left="116" w:right="1469"/>
      </w:pPr>
      <w:r>
        <w:rPr/>
        <w:t>W przypadku problemów z dostępnością strony internetowej prosimy o kontakt. Kontakt:</w:t>
      </w:r>
    </w:p>
    <w:p>
      <w:pPr>
        <w:pStyle w:val="BodyText"/>
        <w:spacing w:before="2"/>
        <w:ind w:left="116"/>
      </w:pPr>
      <w:r>
        <w:rPr/>
        <w:t>Email: </w:t>
      </w:r>
      <w:hyperlink r:id="rId6">
        <w:r>
          <w:rPr>
            <w:color w:val="0000FF"/>
            <w:u w:val="single" w:color="0000FF"/>
          </w:rPr>
          <w:t>biblioteka.mokre@bpgz.pl</w:t>
        </w:r>
      </w:hyperlink>
    </w:p>
    <w:p>
      <w:pPr>
        <w:pStyle w:val="BodyText"/>
        <w:spacing w:before="6"/>
        <w:rPr>
          <w:sz w:val="16"/>
        </w:rPr>
      </w:pPr>
    </w:p>
    <w:p>
      <w:pPr>
        <w:pStyle w:val="BodyText"/>
        <w:spacing w:before="90"/>
        <w:ind w:left="116"/>
      </w:pPr>
      <w:r>
        <w:rPr>
          <w:color w:val="0000FF"/>
        </w:rPr>
        <w:t>Telefon: (84) 616 65 64</w:t>
      </w:r>
    </w:p>
    <w:p>
      <w:pPr>
        <w:pStyle w:val="BodyText"/>
        <w:spacing w:before="3"/>
      </w:pPr>
    </w:p>
    <w:p>
      <w:pPr>
        <w:pStyle w:val="BodyText"/>
        <w:ind w:left="116" w:right="303"/>
      </w:pPr>
      <w:r>
        <w:rPr/>
        <w:t>Tą samą drogą można składać wnioski o udostępnienie informacji niedostępnej oraz składać żądania zapewnienia dostępności.</w:t>
      </w:r>
    </w:p>
    <w:p>
      <w:pPr>
        <w:pStyle w:val="BodyText"/>
        <w:rPr>
          <w:sz w:val="26"/>
        </w:rPr>
      </w:pPr>
    </w:p>
    <w:p>
      <w:pPr>
        <w:pStyle w:val="BodyText"/>
        <w:rPr>
          <w:sz w:val="26"/>
        </w:rPr>
      </w:pPr>
    </w:p>
    <w:p>
      <w:pPr>
        <w:pStyle w:val="BodyText"/>
        <w:spacing w:before="3"/>
        <w:rPr>
          <w:sz w:val="21"/>
        </w:rPr>
      </w:pPr>
    </w:p>
    <w:p>
      <w:pPr>
        <w:pStyle w:val="Heading1"/>
      </w:pPr>
      <w:r>
        <w:rPr/>
        <w:t>Status pod względem zgodności z ustawą</w:t>
      </w:r>
    </w:p>
    <w:p>
      <w:pPr>
        <w:pStyle w:val="BodyText"/>
        <w:spacing w:before="9"/>
        <w:rPr>
          <w:b/>
          <w:sz w:val="23"/>
        </w:rPr>
      </w:pPr>
    </w:p>
    <w:p>
      <w:pPr>
        <w:pStyle w:val="BodyText"/>
        <w:ind w:left="116" w:right="121"/>
        <w:jc w:val="both"/>
      </w:pPr>
      <w:r>
        <w:rPr/>
        <w:t>Strona internetowa jest częściowo zgodna z ustawą o dostępności cyfrowej stron internetowych i aplikacji mobilnych podmiotów publicznych z powodu niezgodności lub wyłączeń wymienionych poniżej:</w:t>
      </w:r>
    </w:p>
    <w:p>
      <w:pPr>
        <w:pStyle w:val="BodyText"/>
        <w:spacing w:before="5"/>
      </w:pPr>
    </w:p>
    <w:p>
      <w:pPr>
        <w:pStyle w:val="ListParagraph"/>
        <w:numPr>
          <w:ilvl w:val="0"/>
          <w:numId w:val="1"/>
        </w:numPr>
        <w:tabs>
          <w:tab w:pos="256" w:val="left" w:leader="none"/>
        </w:tabs>
        <w:spacing w:line="240" w:lineRule="auto" w:before="0" w:after="0"/>
        <w:ind w:left="116" w:right="492" w:firstLine="0"/>
        <w:jc w:val="left"/>
        <w:rPr>
          <w:sz w:val="24"/>
        </w:rPr>
      </w:pPr>
      <w:r>
        <w:rPr>
          <w:sz w:val="24"/>
        </w:rPr>
        <w:t>mogą zdarzyć się sytuacje, że pomimo starań administratora serwisu, pewne dokumenty opublikowane na stronie będą niedostępne z uwagi na fakt, że opublikowane zostały przed wejściem w życie ustawy o dostępności</w:t>
      </w:r>
      <w:r>
        <w:rPr>
          <w:spacing w:val="-6"/>
          <w:sz w:val="24"/>
        </w:rPr>
        <w:t> </w:t>
      </w:r>
      <w:r>
        <w:rPr>
          <w:sz w:val="24"/>
        </w:rPr>
        <w:t>cyfrowej</w:t>
      </w:r>
    </w:p>
    <w:p>
      <w:pPr>
        <w:pStyle w:val="BodyText"/>
        <w:spacing w:before="5"/>
      </w:pPr>
    </w:p>
    <w:p>
      <w:pPr>
        <w:pStyle w:val="ListParagraph"/>
        <w:numPr>
          <w:ilvl w:val="0"/>
          <w:numId w:val="1"/>
        </w:numPr>
        <w:tabs>
          <w:tab w:pos="256" w:val="left" w:leader="none"/>
        </w:tabs>
        <w:spacing w:line="240" w:lineRule="auto" w:before="0" w:after="0"/>
        <w:ind w:left="116" w:right="953" w:firstLine="0"/>
        <w:jc w:val="left"/>
        <w:rPr>
          <w:sz w:val="24"/>
        </w:rPr>
      </w:pPr>
      <w:r>
        <w:rPr>
          <w:sz w:val="24"/>
        </w:rPr>
        <w:t>zamieszczone publikacje w formacie plików PDF nie są dostępne cyfrowo (ich treść zostanie sukcesywnie zastąpiona formą dostępną do</w:t>
      </w:r>
      <w:r>
        <w:rPr>
          <w:spacing w:val="-6"/>
          <w:sz w:val="24"/>
        </w:rPr>
        <w:t> </w:t>
      </w:r>
      <w:r>
        <w:rPr>
          <w:sz w:val="24"/>
        </w:rPr>
        <w:t>odczytu)</w:t>
      </w:r>
    </w:p>
    <w:p>
      <w:pPr>
        <w:pStyle w:val="BodyText"/>
        <w:spacing w:before="3"/>
      </w:pPr>
    </w:p>
    <w:p>
      <w:pPr>
        <w:pStyle w:val="ListParagraph"/>
        <w:numPr>
          <w:ilvl w:val="0"/>
          <w:numId w:val="1"/>
        </w:numPr>
        <w:tabs>
          <w:tab w:pos="256" w:val="left" w:leader="none"/>
        </w:tabs>
        <w:spacing w:line="240" w:lineRule="auto" w:before="0" w:after="0"/>
        <w:ind w:left="255" w:right="0" w:hanging="140"/>
        <w:jc w:val="left"/>
        <w:rPr>
          <w:sz w:val="24"/>
        </w:rPr>
      </w:pPr>
      <w:r>
        <w:rPr>
          <w:sz w:val="24"/>
        </w:rPr>
        <w:t>część fotografii oraz galerii zamieszczonych w serwisie nie posiada opisów</w:t>
      </w:r>
      <w:r>
        <w:rPr>
          <w:spacing w:val="-14"/>
          <w:sz w:val="24"/>
        </w:rPr>
        <w:t> </w:t>
      </w:r>
      <w:r>
        <w:rPr>
          <w:sz w:val="24"/>
        </w:rPr>
        <w:t>alternatywnych</w:t>
      </w:r>
    </w:p>
    <w:p>
      <w:pPr>
        <w:pStyle w:val="BodyText"/>
        <w:spacing w:before="5"/>
      </w:pPr>
    </w:p>
    <w:p>
      <w:pPr>
        <w:pStyle w:val="BodyText"/>
        <w:ind w:left="116" w:right="204"/>
      </w:pPr>
      <w:r>
        <w:rPr/>
        <w:t>(istnieje też część opublikowanych zdjęć, które mają wyłącznie charakter promocyjny lub też nie są wykorzystywane do realizacji bieżących zadań, stąd nie są opisane tekstem alternatywnym)</w:t>
      </w:r>
    </w:p>
    <w:p>
      <w:pPr>
        <w:pStyle w:val="BodyText"/>
        <w:spacing w:before="5"/>
      </w:pPr>
    </w:p>
    <w:p>
      <w:pPr>
        <w:pStyle w:val="ListParagraph"/>
        <w:numPr>
          <w:ilvl w:val="0"/>
          <w:numId w:val="1"/>
        </w:numPr>
        <w:tabs>
          <w:tab w:pos="256" w:val="left" w:leader="none"/>
        </w:tabs>
        <w:spacing w:line="240" w:lineRule="auto" w:before="0" w:after="0"/>
        <w:ind w:left="255" w:right="0" w:hanging="140"/>
        <w:jc w:val="both"/>
        <w:rPr>
          <w:sz w:val="24"/>
        </w:rPr>
      </w:pPr>
      <w:r>
        <w:rPr>
          <w:sz w:val="24"/>
        </w:rPr>
        <w:t>nagrania video nie posiadają napisów, audio-deskrypcji ani treści</w:t>
      </w:r>
      <w:r>
        <w:rPr>
          <w:spacing w:val="-3"/>
          <w:sz w:val="24"/>
        </w:rPr>
        <w:t> </w:t>
      </w:r>
      <w:r>
        <w:rPr>
          <w:sz w:val="24"/>
        </w:rPr>
        <w:t>alternatywnych</w:t>
      </w:r>
    </w:p>
    <w:p>
      <w:pPr>
        <w:spacing w:after="0" w:line="240" w:lineRule="auto"/>
        <w:jc w:val="both"/>
        <w:rPr>
          <w:sz w:val="24"/>
        </w:rPr>
        <w:sectPr>
          <w:type w:val="continuous"/>
          <w:pgSz w:w="11910" w:h="16840"/>
          <w:pgMar w:top="1340" w:bottom="280" w:left="1300" w:right="1300"/>
        </w:sectPr>
      </w:pPr>
    </w:p>
    <w:p>
      <w:pPr>
        <w:pStyle w:val="BodyText"/>
        <w:spacing w:before="69"/>
        <w:ind w:left="116"/>
      </w:pPr>
      <w:r>
        <w:rPr/>
        <w:t>przeznaczonych dla osób z niepełnosprawnościami wzroku i słuchu</w:t>
      </w:r>
    </w:p>
    <w:p>
      <w:pPr>
        <w:pStyle w:val="BodyText"/>
        <w:spacing w:before="5"/>
      </w:pPr>
    </w:p>
    <w:p>
      <w:pPr>
        <w:pStyle w:val="ListParagraph"/>
        <w:numPr>
          <w:ilvl w:val="0"/>
          <w:numId w:val="1"/>
        </w:numPr>
        <w:tabs>
          <w:tab w:pos="256" w:val="left" w:leader="none"/>
        </w:tabs>
        <w:spacing w:line="240" w:lineRule="auto" w:before="0" w:after="0"/>
        <w:ind w:left="255" w:right="0" w:hanging="140"/>
        <w:jc w:val="left"/>
        <w:rPr>
          <w:sz w:val="24"/>
        </w:rPr>
      </w:pPr>
      <w:r>
        <w:rPr>
          <w:sz w:val="24"/>
        </w:rPr>
        <w:t>część plików nie jest dostępnych</w:t>
      </w:r>
      <w:r>
        <w:rPr>
          <w:spacing w:val="-1"/>
          <w:sz w:val="24"/>
        </w:rPr>
        <w:t> </w:t>
      </w:r>
      <w:r>
        <w:rPr>
          <w:sz w:val="24"/>
        </w:rPr>
        <w:t>cyfrowo</w:t>
      </w:r>
    </w:p>
    <w:p>
      <w:pPr>
        <w:pStyle w:val="BodyText"/>
        <w:spacing w:before="5"/>
      </w:pPr>
    </w:p>
    <w:p>
      <w:pPr>
        <w:pStyle w:val="ListParagraph"/>
        <w:numPr>
          <w:ilvl w:val="0"/>
          <w:numId w:val="1"/>
        </w:numPr>
        <w:tabs>
          <w:tab w:pos="256" w:val="left" w:leader="none"/>
        </w:tabs>
        <w:spacing w:line="240" w:lineRule="auto" w:before="0" w:after="0"/>
        <w:ind w:left="116" w:right="287" w:firstLine="0"/>
        <w:jc w:val="left"/>
        <w:rPr>
          <w:sz w:val="24"/>
        </w:rPr>
      </w:pPr>
      <w:r>
        <w:rPr>
          <w:sz w:val="24"/>
        </w:rPr>
        <w:t>strona nie jest w pełni dostępna z poziomu klawiatury i nie posiada ułatwień w postaci skip linków</w:t>
      </w:r>
    </w:p>
    <w:p>
      <w:pPr>
        <w:pStyle w:val="BodyText"/>
        <w:spacing w:before="3"/>
      </w:pPr>
    </w:p>
    <w:p>
      <w:pPr>
        <w:pStyle w:val="ListParagraph"/>
        <w:numPr>
          <w:ilvl w:val="0"/>
          <w:numId w:val="1"/>
        </w:numPr>
        <w:tabs>
          <w:tab w:pos="256" w:val="left" w:leader="none"/>
        </w:tabs>
        <w:spacing w:line="240" w:lineRule="auto" w:before="0" w:after="0"/>
        <w:ind w:left="255" w:right="0" w:hanging="140"/>
        <w:jc w:val="left"/>
        <w:rPr>
          <w:sz w:val="24"/>
        </w:rPr>
      </w:pPr>
      <w:r>
        <w:rPr>
          <w:sz w:val="24"/>
        </w:rPr>
        <w:t>częściowy brak odpowiedniej struktury nagłówkowej</w:t>
      </w:r>
      <w:r>
        <w:rPr>
          <w:spacing w:val="-9"/>
          <w:sz w:val="24"/>
        </w:rPr>
        <w:t> </w:t>
      </w:r>
      <w:r>
        <w:rPr>
          <w:sz w:val="24"/>
        </w:rPr>
        <w:t>artykułów</w:t>
      </w:r>
    </w:p>
    <w:p>
      <w:pPr>
        <w:pStyle w:val="BodyText"/>
        <w:spacing w:before="4"/>
      </w:pPr>
    </w:p>
    <w:p>
      <w:pPr>
        <w:pStyle w:val="ListParagraph"/>
        <w:numPr>
          <w:ilvl w:val="0"/>
          <w:numId w:val="1"/>
        </w:numPr>
        <w:tabs>
          <w:tab w:pos="256" w:val="left" w:leader="none"/>
        </w:tabs>
        <w:spacing w:line="240" w:lineRule="auto" w:before="1" w:after="0"/>
        <w:ind w:left="255" w:right="0" w:hanging="140"/>
        <w:jc w:val="left"/>
        <w:rPr>
          <w:sz w:val="24"/>
        </w:rPr>
      </w:pPr>
      <w:r>
        <w:rPr>
          <w:sz w:val="24"/>
        </w:rPr>
        <w:t>nie wszystkie linki posiadają atrybut</w:t>
      </w:r>
      <w:r>
        <w:rPr>
          <w:spacing w:val="-1"/>
          <w:sz w:val="24"/>
        </w:rPr>
        <w:t> </w:t>
      </w:r>
      <w:r>
        <w:rPr>
          <w:sz w:val="24"/>
        </w:rPr>
        <w:t>„tytuł”</w:t>
      </w:r>
    </w:p>
    <w:p>
      <w:pPr>
        <w:pStyle w:val="BodyText"/>
        <w:spacing w:before="9"/>
      </w:pPr>
    </w:p>
    <w:p>
      <w:pPr>
        <w:pStyle w:val="Heading1"/>
      </w:pPr>
      <w:r>
        <w:rPr/>
        <w:t>Wyłączenia</w:t>
      </w:r>
    </w:p>
    <w:p>
      <w:pPr>
        <w:pStyle w:val="BodyText"/>
        <w:spacing w:before="9"/>
        <w:rPr>
          <w:b/>
          <w:sz w:val="23"/>
        </w:rPr>
      </w:pPr>
    </w:p>
    <w:p>
      <w:pPr>
        <w:pStyle w:val="ListParagraph"/>
        <w:numPr>
          <w:ilvl w:val="0"/>
          <w:numId w:val="1"/>
        </w:numPr>
        <w:tabs>
          <w:tab w:pos="256" w:val="left" w:leader="none"/>
        </w:tabs>
        <w:spacing w:line="240" w:lineRule="auto" w:before="0" w:after="0"/>
        <w:ind w:left="255" w:right="0" w:hanging="140"/>
        <w:jc w:val="left"/>
        <w:rPr>
          <w:sz w:val="24"/>
        </w:rPr>
      </w:pPr>
      <w:r>
        <w:rPr>
          <w:sz w:val="24"/>
        </w:rPr>
        <w:t>mapy są wyłączone z obowiązku zapewniania</w:t>
      </w:r>
      <w:r>
        <w:rPr>
          <w:spacing w:val="-7"/>
          <w:sz w:val="24"/>
        </w:rPr>
        <w:t> </w:t>
      </w:r>
      <w:r>
        <w:rPr>
          <w:sz w:val="24"/>
        </w:rPr>
        <w:t>dostępności</w:t>
      </w:r>
    </w:p>
    <w:p>
      <w:pPr>
        <w:pStyle w:val="BodyText"/>
        <w:spacing w:before="6"/>
      </w:pPr>
    </w:p>
    <w:p>
      <w:pPr>
        <w:pStyle w:val="ListParagraph"/>
        <w:numPr>
          <w:ilvl w:val="0"/>
          <w:numId w:val="1"/>
        </w:numPr>
        <w:tabs>
          <w:tab w:pos="256" w:val="left" w:leader="none"/>
        </w:tabs>
        <w:spacing w:line="240" w:lineRule="auto" w:before="0" w:after="0"/>
        <w:ind w:left="116" w:right="618" w:firstLine="0"/>
        <w:jc w:val="left"/>
        <w:rPr>
          <w:sz w:val="24"/>
        </w:rPr>
      </w:pPr>
      <w:r>
        <w:rPr>
          <w:sz w:val="24"/>
        </w:rPr>
        <w:t>treści archiwalne nie wykorzystywane do bieżących zadań Biblioteki Publicznej Gminy Zamość opublikowane przed 23 września 2019 roku i nie poddawane od tego czasu przebudowom i zmianom zostały wyłączone z obowiązku zapewnienia</w:t>
      </w:r>
      <w:r>
        <w:rPr>
          <w:spacing w:val="-12"/>
          <w:sz w:val="24"/>
        </w:rPr>
        <w:t> </w:t>
      </w:r>
      <w:r>
        <w:rPr>
          <w:sz w:val="24"/>
        </w:rPr>
        <w:t>dostępności</w:t>
      </w:r>
    </w:p>
    <w:p>
      <w:pPr>
        <w:pStyle w:val="BodyText"/>
        <w:spacing w:before="9"/>
      </w:pPr>
    </w:p>
    <w:p>
      <w:pPr>
        <w:pStyle w:val="Heading1"/>
        <w:spacing w:before="1"/>
      </w:pPr>
      <w:r>
        <w:rPr/>
        <w:t>Strona posiada następujące ułatwienia dla osób z niepełnosprawnościami</w:t>
      </w:r>
    </w:p>
    <w:p>
      <w:pPr>
        <w:pStyle w:val="BodyText"/>
        <w:spacing w:before="9"/>
        <w:rPr>
          <w:b/>
          <w:sz w:val="23"/>
        </w:rPr>
      </w:pPr>
    </w:p>
    <w:p>
      <w:pPr>
        <w:pStyle w:val="ListParagraph"/>
        <w:numPr>
          <w:ilvl w:val="0"/>
          <w:numId w:val="1"/>
        </w:numPr>
        <w:tabs>
          <w:tab w:pos="256" w:val="left" w:leader="none"/>
        </w:tabs>
        <w:spacing w:line="240" w:lineRule="auto" w:before="0" w:after="0"/>
        <w:ind w:left="255" w:right="0" w:hanging="140"/>
        <w:jc w:val="left"/>
        <w:rPr>
          <w:sz w:val="24"/>
        </w:rPr>
      </w:pPr>
      <w:r>
        <w:rPr>
          <w:sz w:val="24"/>
        </w:rPr>
        <w:t>większość treści udostępnionych w serwisie jest dostępna dla programów odczytu</w:t>
      </w:r>
      <w:r>
        <w:rPr>
          <w:spacing w:val="-10"/>
          <w:sz w:val="24"/>
        </w:rPr>
        <w:t> </w:t>
      </w:r>
      <w:r>
        <w:rPr>
          <w:sz w:val="24"/>
        </w:rPr>
        <w:t>ekranu</w:t>
      </w:r>
    </w:p>
    <w:p>
      <w:pPr>
        <w:pStyle w:val="BodyText"/>
        <w:spacing w:before="4"/>
      </w:pPr>
    </w:p>
    <w:p>
      <w:pPr>
        <w:pStyle w:val="ListParagraph"/>
        <w:numPr>
          <w:ilvl w:val="0"/>
          <w:numId w:val="1"/>
        </w:numPr>
        <w:tabs>
          <w:tab w:pos="256" w:val="left" w:leader="none"/>
        </w:tabs>
        <w:spacing w:line="240" w:lineRule="auto" w:before="1" w:after="0"/>
        <w:ind w:left="255" w:right="0" w:hanging="140"/>
        <w:jc w:val="left"/>
        <w:rPr>
          <w:sz w:val="24"/>
        </w:rPr>
      </w:pPr>
      <w:r>
        <w:rPr>
          <w:sz w:val="24"/>
        </w:rPr>
        <w:t>na stronie udostępniony został dla użytkowników czytnik</w:t>
      </w:r>
      <w:r>
        <w:rPr>
          <w:spacing w:val="-8"/>
          <w:sz w:val="24"/>
        </w:rPr>
        <w:t> </w:t>
      </w:r>
      <w:r>
        <w:rPr>
          <w:sz w:val="24"/>
        </w:rPr>
        <w:t>strony</w:t>
      </w:r>
    </w:p>
    <w:p>
      <w:pPr>
        <w:pStyle w:val="BodyText"/>
        <w:spacing w:before="4"/>
      </w:pPr>
    </w:p>
    <w:p>
      <w:pPr>
        <w:pStyle w:val="ListParagraph"/>
        <w:numPr>
          <w:ilvl w:val="0"/>
          <w:numId w:val="1"/>
        </w:numPr>
        <w:tabs>
          <w:tab w:pos="256" w:val="left" w:leader="none"/>
        </w:tabs>
        <w:spacing w:line="240" w:lineRule="auto" w:before="0" w:after="0"/>
        <w:ind w:left="255" w:right="0" w:hanging="140"/>
        <w:jc w:val="left"/>
        <w:rPr>
          <w:sz w:val="24"/>
        </w:rPr>
      </w:pPr>
      <w:r>
        <w:rPr>
          <w:sz w:val="24"/>
        </w:rPr>
        <w:t>możliwość powiększenia lub zmniejszenia</w:t>
      </w:r>
      <w:r>
        <w:rPr>
          <w:spacing w:val="-4"/>
          <w:sz w:val="24"/>
        </w:rPr>
        <w:t> </w:t>
      </w:r>
      <w:r>
        <w:rPr>
          <w:sz w:val="24"/>
        </w:rPr>
        <w:t>strony</w:t>
      </w:r>
    </w:p>
    <w:p>
      <w:pPr>
        <w:pStyle w:val="BodyText"/>
        <w:spacing w:before="3"/>
      </w:pPr>
    </w:p>
    <w:p>
      <w:pPr>
        <w:pStyle w:val="ListParagraph"/>
        <w:numPr>
          <w:ilvl w:val="0"/>
          <w:numId w:val="1"/>
        </w:numPr>
        <w:tabs>
          <w:tab w:pos="256" w:val="left" w:leader="none"/>
        </w:tabs>
        <w:spacing w:line="240" w:lineRule="auto" w:before="0" w:after="0"/>
        <w:ind w:left="255" w:right="0" w:hanging="140"/>
        <w:jc w:val="left"/>
        <w:rPr>
          <w:sz w:val="24"/>
        </w:rPr>
      </w:pPr>
      <w:r>
        <w:rPr>
          <w:sz w:val="24"/>
        </w:rPr>
        <w:t>możliwość podkreślenia aktywnych</w:t>
      </w:r>
      <w:r>
        <w:rPr>
          <w:spacing w:val="-4"/>
          <w:sz w:val="24"/>
        </w:rPr>
        <w:t> </w:t>
      </w:r>
      <w:r>
        <w:rPr>
          <w:sz w:val="24"/>
        </w:rPr>
        <w:t>linków</w:t>
      </w:r>
    </w:p>
    <w:p>
      <w:pPr>
        <w:pStyle w:val="BodyText"/>
        <w:spacing w:before="5"/>
      </w:pPr>
    </w:p>
    <w:p>
      <w:pPr>
        <w:pStyle w:val="ListParagraph"/>
        <w:numPr>
          <w:ilvl w:val="0"/>
          <w:numId w:val="1"/>
        </w:numPr>
        <w:tabs>
          <w:tab w:pos="256" w:val="left" w:leader="none"/>
        </w:tabs>
        <w:spacing w:line="240" w:lineRule="auto" w:before="0" w:after="0"/>
        <w:ind w:left="255" w:right="0" w:hanging="140"/>
        <w:jc w:val="left"/>
        <w:rPr>
          <w:sz w:val="24"/>
        </w:rPr>
      </w:pPr>
      <w:r>
        <w:rPr>
          <w:sz w:val="24"/>
        </w:rPr>
        <w:t>możliwość wyboru czytelnej</w:t>
      </w:r>
      <w:r>
        <w:rPr>
          <w:spacing w:val="-2"/>
          <w:sz w:val="24"/>
        </w:rPr>
        <w:t> </w:t>
      </w:r>
      <w:r>
        <w:rPr>
          <w:sz w:val="24"/>
        </w:rPr>
        <w:t>czcionki</w:t>
      </w:r>
    </w:p>
    <w:p>
      <w:pPr>
        <w:pStyle w:val="BodyText"/>
        <w:spacing w:before="5"/>
      </w:pPr>
    </w:p>
    <w:p>
      <w:pPr>
        <w:pStyle w:val="ListParagraph"/>
        <w:numPr>
          <w:ilvl w:val="0"/>
          <w:numId w:val="1"/>
        </w:numPr>
        <w:tabs>
          <w:tab w:pos="256" w:val="left" w:leader="none"/>
        </w:tabs>
        <w:spacing w:line="240" w:lineRule="auto" w:before="0" w:after="0"/>
        <w:ind w:left="255" w:right="0" w:hanging="140"/>
        <w:jc w:val="left"/>
        <w:rPr>
          <w:sz w:val="24"/>
        </w:rPr>
      </w:pPr>
      <w:r>
        <w:rPr>
          <w:sz w:val="24"/>
        </w:rPr>
        <w:t>mapa</w:t>
      </w:r>
      <w:r>
        <w:rPr>
          <w:spacing w:val="-2"/>
          <w:sz w:val="24"/>
        </w:rPr>
        <w:t> </w:t>
      </w:r>
      <w:r>
        <w:rPr>
          <w:sz w:val="24"/>
        </w:rPr>
        <w:t>strony</w:t>
      </w:r>
    </w:p>
    <w:p>
      <w:pPr>
        <w:pStyle w:val="BodyText"/>
        <w:spacing w:before="2"/>
      </w:pPr>
    </w:p>
    <w:p>
      <w:pPr>
        <w:pStyle w:val="ListParagraph"/>
        <w:numPr>
          <w:ilvl w:val="0"/>
          <w:numId w:val="1"/>
        </w:numPr>
        <w:tabs>
          <w:tab w:pos="256" w:val="left" w:leader="none"/>
        </w:tabs>
        <w:spacing w:line="240" w:lineRule="auto" w:before="0" w:after="0"/>
        <w:ind w:left="255" w:right="0" w:hanging="140"/>
        <w:jc w:val="left"/>
        <w:rPr>
          <w:sz w:val="24"/>
        </w:rPr>
      </w:pPr>
      <w:r>
        <w:rPr>
          <w:sz w:val="24"/>
        </w:rPr>
        <w:t>wersja</w:t>
      </w:r>
      <w:r>
        <w:rPr>
          <w:spacing w:val="-2"/>
          <w:sz w:val="24"/>
        </w:rPr>
        <w:t> </w:t>
      </w:r>
      <w:r>
        <w:rPr>
          <w:sz w:val="24"/>
        </w:rPr>
        <w:t>kontrastowa</w:t>
      </w:r>
    </w:p>
    <w:p>
      <w:pPr>
        <w:pStyle w:val="BodyText"/>
        <w:spacing w:before="5"/>
      </w:pPr>
    </w:p>
    <w:p>
      <w:pPr>
        <w:pStyle w:val="ListParagraph"/>
        <w:numPr>
          <w:ilvl w:val="0"/>
          <w:numId w:val="1"/>
        </w:numPr>
        <w:tabs>
          <w:tab w:pos="256" w:val="left" w:leader="none"/>
        </w:tabs>
        <w:spacing w:line="240" w:lineRule="auto" w:before="0" w:after="0"/>
        <w:ind w:left="255" w:right="0" w:hanging="140"/>
        <w:jc w:val="left"/>
        <w:rPr>
          <w:sz w:val="24"/>
        </w:rPr>
      </w:pPr>
      <w:r>
        <w:rPr>
          <w:sz w:val="24"/>
        </w:rPr>
        <w:t>wersja w skali</w:t>
      </w:r>
      <w:r>
        <w:rPr>
          <w:spacing w:val="-1"/>
          <w:sz w:val="24"/>
        </w:rPr>
        <w:t> </w:t>
      </w:r>
      <w:r>
        <w:rPr>
          <w:sz w:val="24"/>
        </w:rPr>
        <w:t>szarości</w:t>
      </w:r>
    </w:p>
    <w:p>
      <w:pPr>
        <w:pStyle w:val="BodyText"/>
        <w:spacing w:before="5"/>
      </w:pPr>
    </w:p>
    <w:p>
      <w:pPr>
        <w:pStyle w:val="ListParagraph"/>
        <w:numPr>
          <w:ilvl w:val="0"/>
          <w:numId w:val="1"/>
        </w:numPr>
        <w:tabs>
          <w:tab w:pos="256" w:val="left" w:leader="none"/>
        </w:tabs>
        <w:spacing w:line="240" w:lineRule="auto" w:before="0" w:after="0"/>
        <w:ind w:left="255" w:right="0" w:hanging="140"/>
        <w:jc w:val="left"/>
        <w:rPr>
          <w:sz w:val="24"/>
        </w:rPr>
      </w:pPr>
      <w:r>
        <w:rPr>
          <w:sz w:val="24"/>
        </w:rPr>
        <w:t>wersja z odwróconymi</w:t>
      </w:r>
      <w:r>
        <w:rPr>
          <w:spacing w:val="1"/>
          <w:sz w:val="24"/>
        </w:rPr>
        <w:t> </w:t>
      </w:r>
      <w:r>
        <w:rPr>
          <w:sz w:val="24"/>
        </w:rPr>
        <w:t>kolorami</w:t>
      </w:r>
    </w:p>
    <w:p>
      <w:pPr>
        <w:pStyle w:val="BodyText"/>
        <w:spacing w:before="2"/>
      </w:pPr>
    </w:p>
    <w:p>
      <w:pPr>
        <w:pStyle w:val="ListParagraph"/>
        <w:numPr>
          <w:ilvl w:val="0"/>
          <w:numId w:val="1"/>
        </w:numPr>
        <w:tabs>
          <w:tab w:pos="256" w:val="left" w:leader="none"/>
        </w:tabs>
        <w:spacing w:line="240" w:lineRule="auto" w:before="1" w:after="0"/>
        <w:ind w:left="255" w:right="0" w:hanging="140"/>
        <w:jc w:val="left"/>
        <w:rPr>
          <w:sz w:val="24"/>
        </w:rPr>
      </w:pPr>
      <w:r>
        <w:rPr>
          <w:sz w:val="24"/>
        </w:rPr>
        <w:t>możliwość zmiany rozmiaru</w:t>
      </w:r>
      <w:r>
        <w:rPr>
          <w:spacing w:val="-11"/>
          <w:sz w:val="24"/>
        </w:rPr>
        <w:t> </w:t>
      </w:r>
      <w:r>
        <w:rPr>
          <w:sz w:val="24"/>
        </w:rPr>
        <w:t>tekstu</w:t>
      </w:r>
    </w:p>
    <w:p>
      <w:pPr>
        <w:pStyle w:val="BodyText"/>
        <w:spacing w:before="5"/>
      </w:pPr>
    </w:p>
    <w:p>
      <w:pPr>
        <w:pStyle w:val="ListParagraph"/>
        <w:numPr>
          <w:ilvl w:val="0"/>
          <w:numId w:val="1"/>
        </w:numPr>
        <w:tabs>
          <w:tab w:pos="256" w:val="left" w:leader="none"/>
        </w:tabs>
        <w:spacing w:line="240" w:lineRule="auto" w:before="0" w:after="0"/>
        <w:ind w:left="255" w:right="0" w:hanging="140"/>
        <w:jc w:val="left"/>
        <w:rPr>
          <w:sz w:val="24"/>
        </w:rPr>
      </w:pPr>
      <w:r>
        <w:rPr>
          <w:sz w:val="24"/>
        </w:rPr>
        <w:t>linki otwierają się w nowym</w:t>
      </w:r>
      <w:r>
        <w:rPr>
          <w:spacing w:val="-3"/>
          <w:sz w:val="24"/>
        </w:rPr>
        <w:t> </w:t>
      </w:r>
      <w:r>
        <w:rPr>
          <w:sz w:val="24"/>
        </w:rPr>
        <w:t>oknie</w:t>
      </w:r>
    </w:p>
    <w:p>
      <w:pPr>
        <w:pStyle w:val="BodyText"/>
        <w:spacing w:before="5"/>
      </w:pPr>
    </w:p>
    <w:p>
      <w:pPr>
        <w:pStyle w:val="ListParagraph"/>
        <w:numPr>
          <w:ilvl w:val="0"/>
          <w:numId w:val="1"/>
        </w:numPr>
        <w:tabs>
          <w:tab w:pos="256" w:val="left" w:leader="none"/>
        </w:tabs>
        <w:spacing w:line="240" w:lineRule="auto" w:before="0" w:after="0"/>
        <w:ind w:left="116" w:right="322" w:firstLine="0"/>
        <w:jc w:val="left"/>
        <w:rPr>
          <w:sz w:val="24"/>
        </w:rPr>
      </w:pPr>
      <w:r>
        <w:rPr>
          <w:sz w:val="24"/>
        </w:rPr>
        <w:t>dopracowania wymaga możliwość nawigacji za pomocą klawiatury; na chwilę obecną użytkownicy korzystający wyłącznie z klawiatury mogą poruszać się po serwisie za</w:t>
      </w:r>
      <w:r>
        <w:rPr>
          <w:spacing w:val="-23"/>
          <w:sz w:val="24"/>
        </w:rPr>
        <w:t> </w:t>
      </w:r>
      <w:r>
        <w:rPr>
          <w:sz w:val="24"/>
        </w:rPr>
        <w:t>pomocą</w:t>
      </w:r>
    </w:p>
    <w:p>
      <w:pPr>
        <w:pStyle w:val="BodyText"/>
        <w:spacing w:line="275" w:lineRule="exact"/>
        <w:ind w:left="116"/>
      </w:pPr>
      <w:r>
        <w:rPr/>
        <w:t>klawisza TAB (Skróty klawiaturowe: TAB - przejście do kolejnego elementu, SHIFT + TAB</w:t>
      </w:r>
    </w:p>
    <w:p>
      <w:pPr>
        <w:pStyle w:val="ListParagraph"/>
        <w:numPr>
          <w:ilvl w:val="0"/>
          <w:numId w:val="1"/>
        </w:numPr>
        <w:tabs>
          <w:tab w:pos="256" w:val="left" w:leader="none"/>
        </w:tabs>
        <w:spacing w:line="275" w:lineRule="exact" w:before="0" w:after="0"/>
        <w:ind w:left="255" w:right="0" w:hanging="140"/>
        <w:jc w:val="left"/>
        <w:rPr>
          <w:sz w:val="24"/>
        </w:rPr>
      </w:pPr>
      <w:r>
        <w:rPr>
          <w:sz w:val="24"/>
        </w:rPr>
        <w:t>przejście do poprzedniego</w:t>
      </w:r>
      <w:r>
        <w:rPr>
          <w:spacing w:val="-2"/>
          <w:sz w:val="24"/>
        </w:rPr>
        <w:t> </w:t>
      </w:r>
      <w:r>
        <w:rPr>
          <w:sz w:val="24"/>
        </w:rPr>
        <w:t>elementu)</w:t>
      </w:r>
    </w:p>
    <w:p>
      <w:pPr>
        <w:pStyle w:val="BodyText"/>
        <w:spacing w:before="4"/>
      </w:pPr>
    </w:p>
    <w:p>
      <w:pPr>
        <w:pStyle w:val="ListParagraph"/>
        <w:numPr>
          <w:ilvl w:val="0"/>
          <w:numId w:val="1"/>
        </w:numPr>
        <w:tabs>
          <w:tab w:pos="256" w:val="left" w:leader="none"/>
        </w:tabs>
        <w:spacing w:line="240" w:lineRule="auto" w:before="1" w:after="0"/>
        <w:ind w:left="116" w:right="893" w:firstLine="0"/>
        <w:jc w:val="left"/>
        <w:rPr>
          <w:sz w:val="24"/>
        </w:rPr>
      </w:pPr>
      <w:r>
        <w:rPr>
          <w:sz w:val="24"/>
        </w:rPr>
        <w:t>staramy się pisać zrozumiałe teksty oraz formatować je w sposób zgodny z zasadami dostępności</w:t>
      </w:r>
    </w:p>
    <w:p>
      <w:pPr>
        <w:spacing w:after="0" w:line="240" w:lineRule="auto"/>
        <w:jc w:val="left"/>
        <w:rPr>
          <w:sz w:val="24"/>
        </w:rPr>
        <w:sectPr>
          <w:pgSz w:w="11910" w:h="16840"/>
          <w:pgMar w:top="1320" w:bottom="280" w:left="1300" w:right="1300"/>
        </w:sectPr>
      </w:pPr>
    </w:p>
    <w:p>
      <w:pPr>
        <w:pStyle w:val="ListParagraph"/>
        <w:numPr>
          <w:ilvl w:val="0"/>
          <w:numId w:val="1"/>
        </w:numPr>
        <w:tabs>
          <w:tab w:pos="256" w:val="left" w:leader="none"/>
        </w:tabs>
        <w:spacing w:line="240" w:lineRule="auto" w:before="69" w:after="0"/>
        <w:ind w:left="116" w:right="736" w:firstLine="0"/>
        <w:jc w:val="left"/>
        <w:rPr>
          <w:sz w:val="24"/>
        </w:rPr>
      </w:pPr>
      <w:r>
        <w:rPr>
          <w:sz w:val="24"/>
        </w:rPr>
        <w:t>zdjęcia i grafiki wykorzystywane do realizacji bieżących zadań biblioteki są opatrzone opisem</w:t>
      </w:r>
      <w:r>
        <w:rPr>
          <w:spacing w:val="-1"/>
          <w:sz w:val="24"/>
        </w:rPr>
        <w:t> </w:t>
      </w:r>
      <w:r>
        <w:rPr>
          <w:sz w:val="24"/>
        </w:rPr>
        <w:t>alternatywnym</w:t>
      </w:r>
    </w:p>
    <w:p>
      <w:pPr>
        <w:pStyle w:val="BodyText"/>
        <w:rPr>
          <w:sz w:val="26"/>
        </w:rPr>
      </w:pPr>
    </w:p>
    <w:p>
      <w:pPr>
        <w:pStyle w:val="BodyText"/>
        <w:rPr>
          <w:sz w:val="26"/>
        </w:rPr>
      </w:pPr>
    </w:p>
    <w:p>
      <w:pPr>
        <w:pStyle w:val="BodyText"/>
        <w:spacing w:before="10"/>
        <w:rPr>
          <w:sz w:val="20"/>
        </w:rPr>
      </w:pPr>
    </w:p>
    <w:p>
      <w:pPr>
        <w:pStyle w:val="BodyText"/>
        <w:spacing w:line="482" w:lineRule="auto"/>
        <w:ind w:left="116" w:right="2376"/>
      </w:pPr>
      <w:r>
        <w:rPr/>
        <w:t>Data sporządzenia Deklaracji Dostępności oraz metoda przygotowania Oświadczenie sporządzono dnia: 31.03.2020 r.</w:t>
      </w:r>
    </w:p>
    <w:p>
      <w:pPr>
        <w:pStyle w:val="BodyText"/>
        <w:spacing w:before="2"/>
        <w:ind w:left="116"/>
      </w:pPr>
      <w:r>
        <w:rPr/>
        <w:t>Deklarację została ostatnio poddana przeglądowi i aktualizacji dnia: 2020-03-31</w:t>
      </w:r>
    </w:p>
    <w:p>
      <w:pPr>
        <w:pStyle w:val="BodyText"/>
        <w:spacing w:before="5"/>
      </w:pPr>
    </w:p>
    <w:p>
      <w:pPr>
        <w:pStyle w:val="BodyText"/>
        <w:ind w:left="116"/>
      </w:pPr>
      <w:r>
        <w:rPr/>
        <w:t>Deklarację sporządzono na podstawie samooceny przeprowadzonej przez podmiot publiczny</w:t>
      </w:r>
    </w:p>
    <w:p>
      <w:pPr>
        <w:pStyle w:val="BodyText"/>
        <w:rPr>
          <w:sz w:val="26"/>
        </w:rPr>
      </w:pPr>
    </w:p>
    <w:p>
      <w:pPr>
        <w:pStyle w:val="BodyText"/>
        <w:rPr>
          <w:sz w:val="26"/>
        </w:rPr>
      </w:pPr>
    </w:p>
    <w:p>
      <w:pPr>
        <w:pStyle w:val="BodyText"/>
        <w:spacing w:before="1"/>
        <w:rPr>
          <w:sz w:val="21"/>
        </w:rPr>
      </w:pPr>
    </w:p>
    <w:p>
      <w:pPr>
        <w:pStyle w:val="Heading1"/>
      </w:pPr>
      <w:r>
        <w:rPr/>
        <w:t>Informacje zwrotne i dane kontaktowe</w:t>
      </w:r>
    </w:p>
    <w:p>
      <w:pPr>
        <w:pStyle w:val="BodyText"/>
        <w:rPr>
          <w:b/>
        </w:rPr>
      </w:pPr>
    </w:p>
    <w:p>
      <w:pPr>
        <w:pStyle w:val="BodyText"/>
        <w:ind w:left="116" w:right="116"/>
        <w:jc w:val="both"/>
      </w:pPr>
      <w:r>
        <w:rPr/>
        <w:t>W przypadku problemów z dostępnością strony internetowej prosimy o kontakt. Osobą kontaktową jest Dyrektor Biblioteki Publicznej Gminy Zamość z/s w Mokrem Elżbieta Stankiewicz, e-mail:</w:t>
      </w:r>
      <w:r>
        <w:rPr>
          <w:color w:val="0000FF"/>
        </w:rPr>
        <w:t> </w:t>
      </w:r>
      <w:hyperlink r:id="rId6">
        <w:r>
          <w:rPr>
            <w:color w:val="0000FF"/>
            <w:u w:val="single" w:color="0000FF"/>
          </w:rPr>
          <w:t>biblioteka.mokre@bpgz.pl</w:t>
        </w:r>
      </w:hyperlink>
      <w:r>
        <w:rPr>
          <w:color w:val="0000FF"/>
        </w:rPr>
        <w:t> </w:t>
      </w:r>
      <w:r>
        <w:rPr/>
        <w:t>Kontaktować można się także dzwoniąc na numer telefonu (84) 616 65 64. Tą samą drogą można składać wnioski o udostępnienie informacji niedostępnej oraz składać żądania zapewnienia dostępności.</w:t>
      </w:r>
    </w:p>
    <w:p>
      <w:pPr>
        <w:pStyle w:val="BodyText"/>
        <w:spacing w:before="7"/>
      </w:pPr>
    </w:p>
    <w:p>
      <w:pPr>
        <w:pStyle w:val="Heading1"/>
        <w:spacing w:before="1"/>
        <w:jc w:val="both"/>
      </w:pPr>
      <w:r>
        <w:rPr/>
        <w:t>Informacja o procedurze</w:t>
      </w:r>
    </w:p>
    <w:p>
      <w:pPr>
        <w:pStyle w:val="BodyText"/>
        <w:spacing w:before="11"/>
        <w:rPr>
          <w:b/>
          <w:sz w:val="23"/>
        </w:rPr>
      </w:pPr>
    </w:p>
    <w:p>
      <w:pPr>
        <w:pStyle w:val="BodyText"/>
        <w:ind w:left="116" w:right="111"/>
        <w:jc w:val="both"/>
      </w:pPr>
      <w:r>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 deskrypcji</w:t>
      </w:r>
      <w:r>
        <w:rPr>
          <w:spacing w:val="-1"/>
        </w:rPr>
        <w:t> </w:t>
      </w:r>
      <w:r>
        <w:rPr/>
        <w:t>itp.</w:t>
      </w:r>
    </w:p>
    <w:p>
      <w:pPr>
        <w:pStyle w:val="BodyText"/>
        <w:spacing w:before="5"/>
      </w:pPr>
    </w:p>
    <w:p>
      <w:pPr>
        <w:pStyle w:val="BodyText"/>
        <w:ind w:left="116" w:right="116"/>
        <w:jc w:val="both"/>
      </w:pPr>
      <w:r>
        <w:rPr/>
        <w:t>Żądanie powinno zawierać: dane kontaktowe osoby występującej z żądaniem; wskazanie strony internetowej, aplikacji mobilnej lub elementu strony internetowej, lub aplikacji mobilnej podmiotu publicznego, które mają być dostępne cyfrowo; wskazanie sposobu kontaktu z osobą występującą z żądaniem. Jeżeli osoba żądająca zgłasza potrzebę otrzymania informacji za pomocą alternatywnego sposobu dostępu, powinna także określić dogodny dla niej sposób przedstawienia tej informacji.</w:t>
      </w:r>
    </w:p>
    <w:p>
      <w:pPr>
        <w:pStyle w:val="BodyText"/>
        <w:spacing w:before="3"/>
      </w:pPr>
    </w:p>
    <w:p>
      <w:pPr>
        <w:pStyle w:val="BodyText"/>
        <w:ind w:left="116" w:right="116"/>
        <w:jc w:val="both"/>
      </w:pPr>
      <w:r>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w:t>
      </w:r>
    </w:p>
    <w:p>
      <w:pPr>
        <w:pStyle w:val="BodyText"/>
        <w:spacing w:before="5"/>
      </w:pPr>
    </w:p>
    <w:p>
      <w:pPr>
        <w:pStyle w:val="BodyText"/>
        <w:spacing w:before="1"/>
        <w:ind w:left="116" w:right="116"/>
        <w:jc w:val="both"/>
      </w:pPr>
      <w:r>
        <w:rPr/>
        <w:t>Podmiot publiczny odmawia zapewnienia dostępności cyfrowej elementu strony internetowej lub aplikacji mobilnej, jeżeli wiązałoby się to z ryzykiem naruszenia integralności lub wiarygodności przekazywanych informacji. Jeżeli zapewnienie dostępności cyfrowej nie jest możliwe, podmiot publiczny może zaproponować alternatywny sposób dostępu do informacji. W przypadku gdy podmiot publiczny nie jest w stanie zapewnić dostępności cyfrowej elementu strony internetowej lub aplikacji mobilnej zgodnie z żądaniem, niezwłocznie</w:t>
      </w:r>
    </w:p>
    <w:p>
      <w:pPr>
        <w:spacing w:after="0"/>
        <w:jc w:val="both"/>
        <w:sectPr>
          <w:pgSz w:w="11910" w:h="16840"/>
          <w:pgMar w:top="1320" w:bottom="280" w:left="1300" w:right="1300"/>
        </w:sectPr>
      </w:pPr>
    </w:p>
    <w:p>
      <w:pPr>
        <w:pStyle w:val="BodyText"/>
        <w:spacing w:before="69"/>
        <w:ind w:left="116" w:right="117"/>
        <w:jc w:val="both"/>
      </w:pPr>
      <w:r>
        <w:rPr/>
        <w:t>powiadamia on osobę występującą z żądaniem o przyczynach braku możliwości zapewnienia dostępności cyfrowej wskazanego elementu i wskazuje alternatywny sposób dostępu do tego elementu.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pPr>
        <w:pStyle w:val="BodyText"/>
        <w:spacing w:before="5"/>
      </w:pPr>
    </w:p>
    <w:p>
      <w:pPr>
        <w:pStyle w:val="BodyText"/>
        <w:spacing w:line="484" w:lineRule="auto" w:before="1"/>
        <w:ind w:left="116" w:right="3388"/>
      </w:pPr>
      <w:r>
        <w:rPr/>
        <w:t>Link do strony internetowej Rzecznika Praw Obywatelskich </w:t>
      </w:r>
      <w:hyperlink r:id="rId7">
        <w:r>
          <w:rPr>
            <w:color w:val="0000FF"/>
            <w:u w:val="single" w:color="0000FF"/>
          </w:rPr>
          <w:t>https://www.rpo.gov.pl/</w:t>
        </w:r>
      </w:hyperlink>
    </w:p>
    <w:p>
      <w:pPr>
        <w:pStyle w:val="BodyText"/>
        <w:ind w:left="116"/>
      </w:pPr>
      <w:r>
        <w:rPr/>
        <w:t>Administrator strony dokłada wszelkich starań, aby dane zamieszczone na stronie były zrozumiałe oraz formatowane w sposób zgodny z zasadami dostępności.</w:t>
      </w:r>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6" w:hanging="140"/>
      </w:pPr>
      <w:rPr>
        <w:rFonts w:hint="default" w:ascii="Times New Roman" w:hAnsi="Times New Roman" w:eastAsia="Times New Roman" w:cs="Times New Roman"/>
        <w:w w:val="100"/>
        <w:sz w:val="24"/>
        <w:szCs w:val="24"/>
        <w:lang w:val="pl-PL" w:eastAsia="en-US" w:bidi="ar-SA"/>
      </w:rPr>
    </w:lvl>
    <w:lvl w:ilvl="1">
      <w:start w:val="0"/>
      <w:numFmt w:val="bullet"/>
      <w:lvlText w:val="•"/>
      <w:lvlJc w:val="left"/>
      <w:pPr>
        <w:ind w:left="1038" w:hanging="140"/>
      </w:pPr>
      <w:rPr>
        <w:rFonts w:hint="default"/>
        <w:lang w:val="pl-PL" w:eastAsia="en-US" w:bidi="ar-SA"/>
      </w:rPr>
    </w:lvl>
    <w:lvl w:ilvl="2">
      <w:start w:val="0"/>
      <w:numFmt w:val="bullet"/>
      <w:lvlText w:val="•"/>
      <w:lvlJc w:val="left"/>
      <w:pPr>
        <w:ind w:left="1957" w:hanging="140"/>
      </w:pPr>
      <w:rPr>
        <w:rFonts w:hint="default"/>
        <w:lang w:val="pl-PL" w:eastAsia="en-US" w:bidi="ar-SA"/>
      </w:rPr>
    </w:lvl>
    <w:lvl w:ilvl="3">
      <w:start w:val="0"/>
      <w:numFmt w:val="bullet"/>
      <w:lvlText w:val="•"/>
      <w:lvlJc w:val="left"/>
      <w:pPr>
        <w:ind w:left="2875" w:hanging="140"/>
      </w:pPr>
      <w:rPr>
        <w:rFonts w:hint="default"/>
        <w:lang w:val="pl-PL" w:eastAsia="en-US" w:bidi="ar-SA"/>
      </w:rPr>
    </w:lvl>
    <w:lvl w:ilvl="4">
      <w:start w:val="0"/>
      <w:numFmt w:val="bullet"/>
      <w:lvlText w:val="•"/>
      <w:lvlJc w:val="left"/>
      <w:pPr>
        <w:ind w:left="3794" w:hanging="140"/>
      </w:pPr>
      <w:rPr>
        <w:rFonts w:hint="default"/>
        <w:lang w:val="pl-PL" w:eastAsia="en-US" w:bidi="ar-SA"/>
      </w:rPr>
    </w:lvl>
    <w:lvl w:ilvl="5">
      <w:start w:val="0"/>
      <w:numFmt w:val="bullet"/>
      <w:lvlText w:val="•"/>
      <w:lvlJc w:val="left"/>
      <w:pPr>
        <w:ind w:left="4713" w:hanging="140"/>
      </w:pPr>
      <w:rPr>
        <w:rFonts w:hint="default"/>
        <w:lang w:val="pl-PL" w:eastAsia="en-US" w:bidi="ar-SA"/>
      </w:rPr>
    </w:lvl>
    <w:lvl w:ilvl="6">
      <w:start w:val="0"/>
      <w:numFmt w:val="bullet"/>
      <w:lvlText w:val="•"/>
      <w:lvlJc w:val="left"/>
      <w:pPr>
        <w:ind w:left="5631" w:hanging="140"/>
      </w:pPr>
      <w:rPr>
        <w:rFonts w:hint="default"/>
        <w:lang w:val="pl-PL" w:eastAsia="en-US" w:bidi="ar-SA"/>
      </w:rPr>
    </w:lvl>
    <w:lvl w:ilvl="7">
      <w:start w:val="0"/>
      <w:numFmt w:val="bullet"/>
      <w:lvlText w:val="•"/>
      <w:lvlJc w:val="left"/>
      <w:pPr>
        <w:ind w:left="6550" w:hanging="140"/>
      </w:pPr>
      <w:rPr>
        <w:rFonts w:hint="default"/>
        <w:lang w:val="pl-PL" w:eastAsia="en-US" w:bidi="ar-SA"/>
      </w:rPr>
    </w:lvl>
    <w:lvl w:ilvl="8">
      <w:start w:val="0"/>
      <w:numFmt w:val="bullet"/>
      <w:lvlText w:val="•"/>
      <w:lvlJc w:val="left"/>
      <w:pPr>
        <w:ind w:left="7469" w:hanging="140"/>
      </w:pPr>
      <w:rPr>
        <w:rFonts w:hint="default"/>
        <w:lang w:val="pl-P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l-PL"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pl-PL" w:eastAsia="en-US" w:bidi="ar-SA"/>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pl-PL" w:eastAsia="en-US" w:bidi="ar-SA"/>
    </w:rPr>
  </w:style>
  <w:style w:styleId="Title" w:type="paragraph">
    <w:name w:val="Title"/>
    <w:basedOn w:val="Normal"/>
    <w:uiPriority w:val="1"/>
    <w:qFormat/>
    <w:pPr>
      <w:spacing w:before="55"/>
      <w:ind w:left="992"/>
    </w:pPr>
    <w:rPr>
      <w:rFonts w:ascii="Times New Roman" w:hAnsi="Times New Roman" w:eastAsia="Times New Roman" w:cs="Times New Roman"/>
      <w:b/>
      <w:bCs/>
      <w:sz w:val="36"/>
      <w:szCs w:val="36"/>
      <w:lang w:val="pl-PL" w:eastAsia="en-US" w:bidi="ar-SA"/>
    </w:rPr>
  </w:style>
  <w:style w:styleId="ListParagraph" w:type="paragraph">
    <w:name w:val="List Paragraph"/>
    <w:basedOn w:val="Normal"/>
    <w:uiPriority w:val="1"/>
    <w:qFormat/>
    <w:pPr>
      <w:ind w:left="255" w:hanging="140"/>
    </w:pPr>
    <w:rPr>
      <w:rFonts w:ascii="Times New Roman" w:hAnsi="Times New Roman" w:eastAsia="Times New Roman" w:cs="Times New Roman"/>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bibliotekamokre.pl/" TargetMode="External"/><Relationship Id="rId6" Type="http://schemas.openxmlformats.org/officeDocument/2006/relationships/hyperlink" Target="mailto:biblioteka.mokre@bpgz.pl" TargetMode="External"/><Relationship Id="rId7" Type="http://schemas.openxmlformats.org/officeDocument/2006/relationships/hyperlink" Target="https://www.rpo.gov.p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dcterms:created xsi:type="dcterms:W3CDTF">2021-04-21T06:26:47Z</dcterms:created>
  <dcterms:modified xsi:type="dcterms:W3CDTF">2021-04-21T06:26:47Z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2010</vt:lpwstr>
  </property>
  <property fmtid="{D5CDD505-2E9C-101B-9397-08002B2CF9AE}" pid="4" name="LastSaved">
    <vt:filetime>2021-04-21T00:00:00Z</vt:filetime>
  </property>
</Properties>
</file>